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729EF1D" w14:textId="356170D0" w:rsidR="00573BE6" w:rsidRPr="00970266" w:rsidRDefault="00EC2025" w:rsidP="00EC2025">
      <w:pPr>
        <w:pStyle w:val="Test"/>
        <w:shd w:val="clear" w:color="auto" w:fill="DED888"/>
        <w:spacing w:after="160"/>
        <w:jc w:val="center"/>
        <w:rPr>
          <w:rStyle w:val="Strong"/>
          <w:rFonts w:ascii="Times New Roman" w:hAnsi="Times New Roman"/>
          <w:b/>
          <w:bCs w:val="0"/>
          <w:color w:val="4472C4" w:themeColor="accent1"/>
          <w:sz w:val="32"/>
          <w:szCs w:val="32"/>
        </w:rPr>
      </w:pPr>
      <w:r w:rsidRPr="00970266">
        <w:rPr>
          <w:b/>
          <w:rStyle w:val="Strong"/>
          <w:rFonts w:ascii="Times New Roman" w:hAnsi="Times New Roman" w:eastAsia="Times New Roman" w:cs="Times New Roman" w:hint="Times New Roman"/>
          <w:color w:val="4472C4" w:themeColor="accent1"/>
          <w:sz w:val="32"/>
          <w:szCs w:val="32"/>
          <w:lang w:bidi="lv-LV" w:val="lv-LV"/>
        </w:rPr>
        <w:t xml:space="preserve">Pārrobežu izmeklēšanas — viktorīna</w:t>
      </w:r>
    </w:p>
    <w:p xmlns:w="http://schemas.openxmlformats.org/wordprocessingml/2006/main" w14:paraId="54C1234B" w14:textId="77777777" w:rsidR="00EC2025" w:rsidRPr="00970266" w:rsidRDefault="00EC2025">
      <w:pPr>
        <w:pStyle w:val="Standard"/>
        <w:rPr>
          <w:rFonts w:ascii="Times New Roman" w:eastAsia="Segoe UI Emoji" w:hAnsi="Times New Roman" w:cs="Times New Roman"/>
          <w:sz w:val="24"/>
          <w:szCs w:val="24"/>
          <w:lang w:val="en-GB"/>
        </w:rPr>
      </w:pPr>
    </w:p>
    <w:p xmlns:w="http://schemas.openxmlformats.org/wordprocessingml/2006/main" w14:paraId="0EC6F9D7" w14:textId="67A6E5B6" w:rsidR="00573BE6" w:rsidRPr="00970266" w:rsidRDefault="00EC2025" w:rsidP="00E577E0">
      <w:pPr>
        <w:pStyle w:val="Standard"/>
        <w:jc w:val="both"/>
        <w:rPr>
          <w:rFonts w:ascii="Times New Roman" w:eastAsia="Segoe UI Emoji" w:hAnsi="Times New Roman" w:cs="Times New Roman"/>
          <w:b/>
          <w:bCs/>
          <w:sz w:val="24"/>
          <w:szCs w:val="24"/>
          <w:lang w:val="en-GB"/>
        </w:rPr>
      </w:pPr>
      <w:r w:rsidRPr="00970266">
        <w:rPr>
          <w:b/>
          <w:rFonts w:ascii="Times New Roman" w:eastAsia="Segoe UI Emoji" w:hAnsi="Times New Roman" w:cs="Times New Roman" w:hint="Times New Roman"/>
          <w:sz w:val="24"/>
          <w:szCs w:val="24"/>
          <w:lang w:bidi="lv-LV" w:val="lv-LV"/>
        </w:rPr>
        <w:t xml:space="preserve">1. jaut. Prokuroram, kurš nodarbojas ar lietu, ir nepieciešams iztaujāt lieciniekus citā </w:t>
      </w:r>
      <w:r w:rsidRPr="00970266">
        <w:rPr>
          <w:b/>
          <w:i/>
          <w:rFonts w:ascii="Times New Roman" w:eastAsia="Segoe UI Emoji" w:hAnsi="Times New Roman" w:cs="Times New Roman" w:hint="Times New Roman"/>
          <w:sz w:val="24"/>
          <w:szCs w:val="24"/>
          <w:lang w:bidi="lv-LV" w:val="lv-LV"/>
        </w:rPr>
        <w:t xml:space="preserve">EPPO</w:t>
      </w:r>
      <w:r w:rsidRPr="00970266">
        <w:rPr>
          <w:b/>
          <w:rFonts w:ascii="Times New Roman" w:eastAsia="Segoe UI Emoji" w:hAnsi="Times New Roman" w:cs="Times New Roman" w:hint="Times New Roman"/>
          <w:sz w:val="24"/>
          <w:szCs w:val="24"/>
          <w:lang w:bidi="lv-LV" w:val="lv-LV"/>
        </w:rPr>
        <w:t xml:space="preserve"> valstī:</w:t>
      </w:r>
    </w:p>
    <w:p xmlns:w="http://schemas.openxmlformats.org/wordprocessingml/2006/main" w14:paraId="026B5978"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 a)</w:t>
      </w:r>
      <w:r w:rsidRPr="00970266">
        <w:rPr>
          <w:rFonts w:ascii="Times New Roman" w:eastAsia="Segoe UI Emoji" w:hAnsi="Times New Roman" w:cs="Times New Roman" w:hint="Times New Roman"/>
          <w:sz w:val="24"/>
          <w:szCs w:val="24"/>
          <w:lang w:bidi="lv-LV" w:val="lv-LV"/>
        </w:rPr>
        <w:t xml:space="preserve"> viņš izmanto Eiropas izmeklēšanas rīkojumu</w:t>
      </w:r>
    </w:p>
    <w:p xmlns:w="http://schemas.openxmlformats.org/wordprocessingml/2006/main" w14:paraId="6B53F216"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 b) </w:t>
      </w:r>
      <w:r w:rsidRPr="00970266">
        <w:rPr>
          <w:rFonts w:ascii="Times New Roman" w:eastAsia="Segoe UI Emoji" w:hAnsi="Times New Roman" w:cs="Times New Roman" w:hint="Times New Roman"/>
          <w:sz w:val="24"/>
          <w:szCs w:val="24"/>
          <w:lang w:bidi="lv-LV" w:val="lv-LV"/>
        </w:rPr>
        <w:t xml:space="preserve">viņš pasākumu uzdod EDP tajā </w:t>
      </w:r>
      <w:r w:rsidRPr="00970266">
        <w:rPr>
          <w:i/>
          <w:rFonts w:ascii="Times New Roman" w:eastAsia="Segoe UI Emoji" w:hAnsi="Times New Roman" w:cs="Times New Roman" w:hint="Times New Roman"/>
          <w:sz w:val="24"/>
          <w:szCs w:val="24"/>
          <w:lang w:bidi="lv-LV" w:val="lv-LV"/>
        </w:rPr>
        <w:t xml:space="preserve">EPPO</w:t>
      </w:r>
      <w:r w:rsidRPr="00970266">
        <w:rPr>
          <w:rFonts w:ascii="Times New Roman" w:eastAsia="Segoe UI Emoji" w:hAnsi="Times New Roman" w:cs="Times New Roman" w:hint="Times New Roman"/>
          <w:sz w:val="24"/>
          <w:szCs w:val="24"/>
          <w:lang w:bidi="lv-LV" w:val="lv-LV"/>
        </w:rPr>
        <w:t xml:space="preserve"> valstī, nosūtot viņam pieprasījumu un iepazīstinot viņu ar materiāliem</w:t>
      </w:r>
    </w:p>
    <w:p xmlns:w="http://schemas.openxmlformats.org/wordprocessingml/2006/main" w14:paraId="0E7B1741"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 c)</w:t>
      </w:r>
      <w:r w:rsidRPr="00970266">
        <w:rPr>
          <w:rFonts w:ascii="Times New Roman" w:eastAsia="Segoe UI Emoji" w:hAnsi="Times New Roman" w:cs="Times New Roman" w:hint="Times New Roman"/>
          <w:sz w:val="24"/>
          <w:szCs w:val="24"/>
          <w:lang w:bidi="lv-LV" w:val="lv-LV"/>
        </w:rPr>
        <w:t xml:space="preserve"> lūdz EDP otrajā </w:t>
      </w:r>
      <w:r w:rsidRPr="00970266">
        <w:rPr>
          <w:i/>
          <w:rFonts w:ascii="Times New Roman" w:eastAsia="Segoe UI Emoji" w:hAnsi="Times New Roman" w:cs="Times New Roman" w:hint="Times New Roman"/>
          <w:sz w:val="24"/>
          <w:szCs w:val="24"/>
          <w:lang w:bidi="lv-LV" w:val="lv-LV"/>
        </w:rPr>
        <w:t xml:space="preserve">EPPO</w:t>
      </w:r>
      <w:r w:rsidRPr="00970266">
        <w:rPr>
          <w:rFonts w:ascii="Times New Roman" w:eastAsia="Segoe UI Emoji" w:hAnsi="Times New Roman" w:cs="Times New Roman" w:hint="Times New Roman"/>
          <w:sz w:val="24"/>
          <w:szCs w:val="24"/>
          <w:lang w:bidi="lv-LV" w:val="lv-LV"/>
        </w:rPr>
        <w:t xml:space="preserve"> valstī izdot rīkojumu, lai atvestu lieciniekus uz tā EDP valsti, kurš nodarbojas ar lietu</w:t>
      </w:r>
    </w:p>
    <w:p xmlns:w="http://schemas.openxmlformats.org/wordprocessingml/2006/main" w14:paraId="2337DA54" w14:textId="77777777" w:rsidR="00573BE6" w:rsidRPr="00970266" w:rsidRDefault="00573BE6" w:rsidP="00E577E0">
      <w:pPr>
        <w:pStyle w:val="Standard"/>
        <w:jc w:val="both"/>
        <w:rPr>
          <w:rFonts w:ascii="Times New Roman" w:eastAsia="Segoe UI Emoji" w:hAnsi="Times New Roman" w:cs="Times New Roman"/>
          <w:sz w:val="24"/>
          <w:szCs w:val="24"/>
          <w:lang w:val="en-GB"/>
        </w:rPr>
      </w:pPr>
    </w:p>
    <w:p xmlns:w="http://schemas.openxmlformats.org/wordprocessingml/2006/main" w14:paraId="30BF8775" w14:textId="77777777" w:rsidR="00573BE6" w:rsidRPr="00970266" w:rsidRDefault="00573BE6" w:rsidP="00E577E0">
      <w:pPr>
        <w:pStyle w:val="Standard"/>
        <w:jc w:val="both"/>
        <w:rPr>
          <w:rFonts w:ascii="Times New Roman" w:eastAsia="Segoe UI Emoji" w:hAnsi="Times New Roman" w:cs="Times New Roman"/>
          <w:sz w:val="24"/>
          <w:szCs w:val="24"/>
          <w:lang w:val="en-GB"/>
        </w:rPr>
      </w:pPr>
    </w:p>
    <w:p xmlns:w="http://schemas.openxmlformats.org/wordprocessingml/2006/main" w14:paraId="3EBC5D29" w14:textId="672DD6FA" w:rsidR="00573BE6" w:rsidRPr="00970266" w:rsidRDefault="00EC2025" w:rsidP="00E577E0">
      <w:pPr>
        <w:pStyle w:val="Standard"/>
        <w:jc w:val="both"/>
        <w:rPr>
          <w:rFonts w:ascii="Times New Roman" w:eastAsia="Segoe UI Emoji" w:hAnsi="Times New Roman" w:cs="Times New Roman"/>
          <w:b/>
          <w:bCs/>
          <w:sz w:val="24"/>
          <w:szCs w:val="24"/>
          <w:lang w:val="en-GB"/>
        </w:rPr>
      </w:pPr>
      <w:r w:rsidRPr="00970266">
        <w:rPr>
          <w:b/>
          <w:rFonts w:ascii="Times New Roman" w:eastAsia="Segoe UI Emoji" w:hAnsi="Times New Roman" w:cs="Times New Roman" w:hint="Times New Roman"/>
          <w:sz w:val="24"/>
          <w:szCs w:val="24"/>
          <w:lang w:bidi="lv-LV" w:val="lv-LV"/>
        </w:rPr>
        <w:t xml:space="preserve">2. jaut. EDP, kurš nodarbojas ar lietu, vēlas pārtvert aizdomās turētā sarunu, kamēr viņš atrodas citā </w:t>
      </w:r>
      <w:r w:rsidRPr="00970266">
        <w:rPr>
          <w:b/>
          <w:i/>
          <w:rFonts w:ascii="Times New Roman" w:eastAsia="Segoe UI Emoji" w:hAnsi="Times New Roman" w:cs="Times New Roman" w:hint="Times New Roman"/>
          <w:sz w:val="24"/>
          <w:szCs w:val="24"/>
          <w:lang w:bidi="lv-LV" w:val="lv-LV"/>
        </w:rPr>
        <w:t xml:space="preserve">EPPO</w:t>
      </w:r>
      <w:r w:rsidRPr="00970266">
        <w:rPr>
          <w:b/>
          <w:rFonts w:ascii="Times New Roman" w:eastAsia="Segoe UI Emoji" w:hAnsi="Times New Roman" w:cs="Times New Roman" w:hint="Times New Roman"/>
          <w:sz w:val="24"/>
          <w:szCs w:val="24"/>
          <w:lang w:bidi="lv-LV" w:val="lv-LV"/>
        </w:rPr>
        <w:t xml:space="preserve"> valstī. Saskaņā ar tā EDP, kurš nodarbojas ar lietu, valsts tiesību aktiem sarunas starp aizdomās turēto un viņa juristu nedrīkst pārtvert. Šāds ierobežojums nav paredzēts tās</w:t>
      </w:r>
      <w:r w:rsidRPr="00970266">
        <w:rPr>
          <w:b/>
          <w:i/>
          <w:rFonts w:ascii="Times New Roman" w:eastAsia="Segoe UI Emoji" w:hAnsi="Times New Roman" w:cs="Times New Roman" w:hint="Times New Roman"/>
          <w:sz w:val="24"/>
          <w:szCs w:val="24"/>
          <w:lang w:bidi="lv-LV" w:val="lv-LV"/>
        </w:rPr>
        <w:t xml:space="preserve"> EPPO </w:t>
      </w:r>
      <w:r w:rsidRPr="00970266">
        <w:rPr>
          <w:b/>
          <w:rFonts w:ascii="Times New Roman" w:eastAsia="Segoe UI Emoji" w:hAnsi="Times New Roman" w:cs="Times New Roman" w:hint="Times New Roman"/>
          <w:sz w:val="24"/>
          <w:szCs w:val="24"/>
          <w:lang w:bidi="lv-LV" w:val="lv-LV"/>
        </w:rPr>
        <w:t xml:space="preserve">valsts tiesību aktos, kurā notiek pārtveršana. Vai asistējošajam EDP vajadzētu ņemt vērā EDP, kurš nodarbojas ar lietu, norādīto ierobežojumu?</w:t>
      </w:r>
    </w:p>
    <w:p xmlns:w="http://schemas.openxmlformats.org/wordprocessingml/2006/main" w14:paraId="5B4EB693"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a)</w:t>
      </w:r>
      <w:r w:rsidRPr="00970266">
        <w:rPr>
          <w:rFonts w:ascii="Times New Roman" w:eastAsia="Segoe UI Emoji" w:hAnsi="Times New Roman" w:cs="Times New Roman" w:hint="Times New Roman"/>
          <w:sz w:val="24"/>
          <w:szCs w:val="24"/>
          <w:lang w:bidi="lv-LV" w:val="lv-LV"/>
        </w:rPr>
        <w:t xml:space="preserve"> jā, asistējošajam EDP jāievēro tā EDP norādījumi, kurš nodarbojas ar lietu</w:t>
      </w:r>
    </w:p>
    <w:p xmlns:w="http://schemas.openxmlformats.org/wordprocessingml/2006/main" w14:paraId="75BF0695"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b)</w:t>
      </w:r>
      <w:r w:rsidRPr="00970266">
        <w:rPr>
          <w:rFonts w:ascii="Times New Roman" w:eastAsia="Segoe UI Emoji" w:hAnsi="Times New Roman" w:cs="Times New Roman" w:hint="Times New Roman"/>
          <w:sz w:val="24"/>
          <w:szCs w:val="24"/>
          <w:lang w:bidi="lv-LV" w:val="lv-LV"/>
        </w:rPr>
        <w:t xml:space="preserve"> nē, pārtveršana jāīsteno saskaņā ar tās valsts tiesību aktiem, kurā tā notiek, un nekādi citas </w:t>
      </w:r>
      <w:r w:rsidRPr="00970266">
        <w:rPr>
          <w:i/>
          <w:rFonts w:ascii="Times New Roman" w:eastAsia="Segoe UI Emoji" w:hAnsi="Times New Roman" w:cs="Times New Roman" w:hint="Times New Roman"/>
          <w:sz w:val="24"/>
          <w:szCs w:val="24"/>
          <w:lang w:bidi="lv-LV" w:val="lv-LV"/>
        </w:rPr>
        <w:t xml:space="preserve">EPPO </w:t>
      </w:r>
      <w:r w:rsidRPr="00970266">
        <w:rPr>
          <w:rFonts w:ascii="Times New Roman" w:eastAsia="Segoe UI Emoji" w:hAnsi="Times New Roman" w:cs="Times New Roman" w:hint="Times New Roman"/>
          <w:sz w:val="24"/>
          <w:szCs w:val="24"/>
          <w:lang w:bidi="lv-LV" w:val="lv-LV"/>
        </w:rPr>
        <w:t xml:space="preserve">valsts tiesību aktos paredzētie ierobežojumi nav iespējami</w:t>
      </w:r>
    </w:p>
    <w:p xmlns:w="http://schemas.openxmlformats.org/wordprocessingml/2006/main" w14:paraId="3C6C7286"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c) </w:t>
      </w:r>
      <w:r w:rsidRPr="00970266">
        <w:rPr>
          <w:rFonts w:ascii="Times New Roman" w:eastAsia="Segoe UI Emoji" w:hAnsi="Times New Roman" w:cs="Times New Roman" w:hint="Times New Roman"/>
          <w:sz w:val="24"/>
          <w:szCs w:val="24"/>
          <w:lang w:bidi="lv-LV" w:val="lv-LV"/>
        </w:rPr>
        <w:t xml:space="preserve">abiem prokuroriem savā starpā ir jākomunicē, lai atrastu kompromisu</w:t>
      </w:r>
    </w:p>
    <w:p xmlns:w="http://schemas.openxmlformats.org/wordprocessingml/2006/main" w14:paraId="277243D7" w14:textId="77777777" w:rsidR="00573BE6" w:rsidRPr="00970266" w:rsidRDefault="00573BE6" w:rsidP="00E577E0">
      <w:pPr>
        <w:pStyle w:val="Standard"/>
        <w:jc w:val="both"/>
        <w:rPr>
          <w:rFonts w:ascii="Times New Roman" w:eastAsia="Segoe UI Emoji" w:hAnsi="Times New Roman" w:cs="Times New Roman"/>
          <w:sz w:val="24"/>
          <w:szCs w:val="24"/>
          <w:lang w:val="en-GB"/>
        </w:rPr>
      </w:pPr>
    </w:p>
    <w:p xmlns:w="http://schemas.openxmlformats.org/wordprocessingml/2006/main" w14:paraId="65A15BAE" w14:textId="77777777" w:rsidR="00573BE6" w:rsidRPr="00970266" w:rsidRDefault="00573BE6" w:rsidP="00E577E0">
      <w:pPr>
        <w:pStyle w:val="Standard"/>
        <w:jc w:val="both"/>
        <w:rPr>
          <w:rFonts w:ascii="Times New Roman" w:eastAsia="Segoe UI Emoji" w:hAnsi="Times New Roman" w:cs="Times New Roman"/>
          <w:sz w:val="24"/>
          <w:szCs w:val="24"/>
          <w:lang w:val="en-GB"/>
        </w:rPr>
      </w:pPr>
    </w:p>
    <w:p xmlns:w="http://schemas.openxmlformats.org/wordprocessingml/2006/main" w14:paraId="7A471479" w14:textId="7AAF5F63" w:rsidR="00573BE6" w:rsidRPr="00970266" w:rsidRDefault="00EC2025" w:rsidP="00E577E0">
      <w:pPr>
        <w:pStyle w:val="Standard"/>
        <w:jc w:val="both"/>
        <w:rPr>
          <w:rFonts w:ascii="Times New Roman" w:eastAsia="Segoe UI Emoji" w:hAnsi="Times New Roman" w:cs="Times New Roman"/>
          <w:b/>
          <w:bCs/>
          <w:sz w:val="24"/>
          <w:szCs w:val="24"/>
          <w:lang w:val="en-GB"/>
        </w:rPr>
      </w:pPr>
      <w:r w:rsidRPr="00970266">
        <w:rPr>
          <w:b/>
          <w:rFonts w:ascii="Times New Roman" w:eastAsia="Segoe UI Emoji" w:hAnsi="Times New Roman" w:cs="Times New Roman" w:hint="Times New Roman"/>
          <w:sz w:val="24"/>
          <w:szCs w:val="24"/>
          <w:lang w:bidi="lv-LV" w:val="lv-LV"/>
        </w:rPr>
        <w:t xml:space="preserve">3. jaut. EDP, kurš nodarbojas ar lietu, vēlas arestēt narkotiku sūtījumu, kas atrodas citā </w:t>
      </w:r>
      <w:r w:rsidRPr="00970266">
        <w:rPr>
          <w:b/>
          <w:i/>
          <w:rFonts w:ascii="Times New Roman" w:eastAsia="Segoe UI Emoji" w:hAnsi="Times New Roman" w:cs="Times New Roman" w:hint="Times New Roman"/>
          <w:sz w:val="24"/>
          <w:szCs w:val="24"/>
          <w:lang w:bidi="lv-LV" w:val="lv-LV"/>
        </w:rPr>
        <w:t xml:space="preserve">EPPO </w:t>
      </w:r>
      <w:r w:rsidRPr="00970266">
        <w:rPr>
          <w:b/>
          <w:rFonts w:ascii="Times New Roman" w:eastAsia="Segoe UI Emoji" w:hAnsi="Times New Roman" w:cs="Times New Roman" w:hint="Times New Roman"/>
          <w:sz w:val="24"/>
          <w:szCs w:val="24"/>
          <w:lang w:bidi="lv-LV" w:val="lv-LV"/>
        </w:rPr>
        <w:t xml:space="preserve">valstī, kaut gan viņš nezina precīzu vietu. Viņš zina, ka viens no aizdomās turētajiem, kas saņems narkotikas, pamet tā EDP, kurš nodarbojas ar lietu, valsti, lai dotos uz otru </w:t>
      </w:r>
      <w:r w:rsidRPr="00970266">
        <w:rPr>
          <w:b/>
          <w:i/>
          <w:rFonts w:ascii="Times New Roman" w:eastAsia="Segoe UI Emoji" w:hAnsi="Times New Roman" w:cs="Times New Roman" w:hint="Times New Roman"/>
          <w:sz w:val="24"/>
          <w:szCs w:val="24"/>
          <w:lang w:bidi="lv-LV" w:val="lv-LV"/>
        </w:rPr>
        <w:t xml:space="preserve">EPPO </w:t>
      </w:r>
      <w:r w:rsidRPr="00970266">
        <w:rPr>
          <w:b/>
          <w:rFonts w:ascii="Times New Roman" w:eastAsia="Segoe UI Emoji" w:hAnsi="Times New Roman" w:cs="Times New Roman" w:hint="Times New Roman"/>
          <w:sz w:val="24"/>
          <w:szCs w:val="24"/>
          <w:lang w:bidi="lv-LV" w:val="lv-LV"/>
        </w:rPr>
        <w:t xml:space="preserve">valsti, un vēlas uzraudzīt viņa pārvietošanos.</w:t>
      </w:r>
    </w:p>
    <w:p xmlns:w="http://schemas.openxmlformats.org/wordprocessingml/2006/main" w14:paraId="13E9663D"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a)</w:t>
      </w:r>
      <w:r w:rsidRPr="00970266">
        <w:rPr>
          <w:rFonts w:ascii="Times New Roman" w:eastAsia="Segoe UI Emoji" w:hAnsi="Times New Roman" w:cs="Times New Roman" w:hint="Times New Roman"/>
          <w:sz w:val="24"/>
          <w:szCs w:val="24"/>
          <w:lang w:bidi="lv-LV" w:val="lv-LV"/>
        </w:rPr>
        <w:t xml:space="preserve"> viņš var izmantot pasākumu, kas paredzēts</w:t>
      </w:r>
      <w:r w:rsidRPr="00970266">
        <w:rPr>
          <w:i/>
          <w:rFonts w:ascii="Times New Roman" w:eastAsia="Segoe UI Emoji" w:hAnsi="Times New Roman" w:cs="Times New Roman" w:hint="Times New Roman"/>
          <w:sz w:val="24"/>
          <w:szCs w:val="24"/>
          <w:lang w:bidi="lv-LV" w:val="lv-LV"/>
        </w:rPr>
        <w:t xml:space="preserve"> EPPO </w:t>
      </w:r>
      <w:r w:rsidRPr="00970266">
        <w:rPr>
          <w:rFonts w:ascii="Times New Roman" w:eastAsia="Segoe UI Emoji" w:hAnsi="Times New Roman" w:cs="Times New Roman" w:hint="Times New Roman"/>
          <w:sz w:val="24"/>
          <w:szCs w:val="24"/>
          <w:lang w:bidi="lv-LV" w:val="lv-LV"/>
        </w:rPr>
        <w:t xml:space="preserve">regulas 30. panta 1. punkta f) apakšpunktā</w:t>
      </w:r>
    </w:p>
    <w:p xmlns:w="http://schemas.openxmlformats.org/wordprocessingml/2006/main" w14:paraId="7C03E46F"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b) </w:t>
      </w:r>
      <w:r w:rsidRPr="00970266">
        <w:rPr>
          <w:rFonts w:ascii="Times New Roman" w:eastAsia="Segoe UI Emoji" w:hAnsi="Times New Roman" w:cs="Times New Roman" w:hint="Times New Roman"/>
          <w:sz w:val="24"/>
          <w:szCs w:val="24"/>
          <w:lang w:bidi="lv-LV" w:val="lv-LV"/>
        </w:rPr>
        <w:t xml:space="preserve">viņš var nosūtīt savas valsts tiesu iestāžu policiju, lai izsekotu aizdomās turētā pārvietošanos otrā </w:t>
      </w:r>
      <w:r w:rsidRPr="00970266">
        <w:rPr>
          <w:i/>
          <w:rFonts w:ascii="Times New Roman" w:eastAsia="Segoe UI Emoji" w:hAnsi="Times New Roman" w:cs="Times New Roman" w:hint="Times New Roman"/>
          <w:sz w:val="24"/>
          <w:szCs w:val="24"/>
          <w:lang w:bidi="lv-LV" w:val="lv-LV"/>
        </w:rPr>
        <w:t xml:space="preserve">EPPO</w:t>
      </w:r>
      <w:r w:rsidRPr="00970266">
        <w:rPr>
          <w:rFonts w:ascii="Times New Roman" w:eastAsia="Segoe UI Emoji" w:hAnsi="Times New Roman" w:cs="Times New Roman" w:hint="Times New Roman"/>
          <w:sz w:val="24"/>
          <w:szCs w:val="24"/>
          <w:lang w:bidi="lv-LV" w:val="lv-LV"/>
        </w:rPr>
        <w:t xml:space="preserve"> valstī</w:t>
      </w:r>
    </w:p>
    <w:p xmlns:w="http://schemas.openxmlformats.org/wordprocessingml/2006/main" w14:paraId="3C5F71F5"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c)</w:t>
      </w:r>
      <w:r w:rsidRPr="00970266">
        <w:rPr>
          <w:rFonts w:ascii="Times New Roman" w:eastAsia="Segoe UI Emoji" w:hAnsi="Times New Roman" w:cs="Times New Roman" w:hint="Times New Roman"/>
          <w:sz w:val="24"/>
          <w:szCs w:val="24"/>
          <w:lang w:bidi="lv-LV" w:val="lv-LV"/>
        </w:rPr>
        <w:t xml:space="preserve"> viņš var izdot rīkojumu, lai saskaņā ar savas valsts tiesību aktiem uzraudzītu aizdomās turēto, un to uzdot izpildei asistējošajam EDP pēc tam, kad kopā ar viņu ir pārbaudījis, vai pasākumu var īstenot otrā </w:t>
      </w:r>
      <w:r w:rsidRPr="00970266">
        <w:rPr>
          <w:i/>
          <w:rFonts w:ascii="Times New Roman" w:eastAsia="Segoe UI Emoji" w:hAnsi="Times New Roman" w:cs="Times New Roman" w:hint="Times New Roman"/>
          <w:sz w:val="24"/>
          <w:szCs w:val="24"/>
          <w:lang w:bidi="lv-LV" w:val="lv-LV"/>
        </w:rPr>
        <w:t xml:space="preserve">EPPO</w:t>
      </w:r>
      <w:r w:rsidRPr="00970266">
        <w:rPr>
          <w:rFonts w:ascii="Times New Roman" w:eastAsia="Segoe UI Emoji" w:hAnsi="Times New Roman" w:cs="Times New Roman" w:hint="Times New Roman"/>
          <w:sz w:val="24"/>
          <w:szCs w:val="24"/>
          <w:lang w:bidi="lv-LV" w:val="lv-LV"/>
        </w:rPr>
        <w:t xml:space="preserve"> valstī, neskatoties uz juridisko nosaukumu.</w:t>
      </w:r>
    </w:p>
    <w:p xmlns:w="http://schemas.openxmlformats.org/wordprocessingml/2006/main" w14:paraId="34A392C1" w14:textId="77777777" w:rsidR="00573BE6" w:rsidRPr="00970266" w:rsidRDefault="00573BE6" w:rsidP="00E577E0">
      <w:pPr>
        <w:pStyle w:val="Standard"/>
        <w:jc w:val="both"/>
        <w:rPr>
          <w:rFonts w:ascii="Times New Roman" w:eastAsia="Segoe UI Emoji" w:hAnsi="Times New Roman" w:cs="Times New Roman"/>
          <w:sz w:val="24"/>
          <w:szCs w:val="24"/>
          <w:lang w:val="en-GB"/>
        </w:rPr>
      </w:pPr>
    </w:p>
    <w:p xmlns:w="http://schemas.openxmlformats.org/wordprocessingml/2006/main" w14:paraId="0A178D71" w14:textId="4499DCBA" w:rsidR="00573BE6" w:rsidRPr="00970266" w:rsidRDefault="00EC2025" w:rsidP="00E577E0">
      <w:pPr>
        <w:jc w:val="both"/>
        <w:rPr>
          <w:rFonts w:ascii="Times New Roman" w:eastAsia="Segoe UI Emoji" w:hAnsi="Times New Roman" w:cs="Times New Roman"/>
          <w:sz w:val="24"/>
          <w:szCs w:val="24"/>
          <w:lang w:val="en-GB"/>
        </w:rPr>
      </w:pPr>
      <w:r w:rsidRPr="00970266">
        <w:rPr>
          <w:rFonts w:ascii="Times New Roman" w:eastAsia="Segoe UI Emoji" w:hAnsi="Times New Roman" w:cs="Times New Roman" w:hint="Times New Roman"/>
          <w:sz w:val="24"/>
          <w:szCs w:val="24"/>
          <w:lang w:bidi="lv-LV" w:val="lv-LV"/>
        </w:rPr>
        <w:br w:type="page"/>
      </w:r>
    </w:p>
    <w:p xmlns:w="http://schemas.openxmlformats.org/wordprocessingml/2006/main" w14:paraId="3146BBA7" w14:textId="018A2E83" w:rsidR="00573BE6" w:rsidRPr="00970266" w:rsidRDefault="00EC2025" w:rsidP="00E577E0">
      <w:pPr>
        <w:pStyle w:val="Standard"/>
        <w:jc w:val="both"/>
        <w:rPr>
          <w:rFonts w:ascii="Times New Roman" w:eastAsia="Segoe UI Emoji" w:hAnsi="Times New Roman" w:cs="Times New Roman"/>
          <w:b/>
          <w:bCs/>
          <w:sz w:val="24"/>
          <w:szCs w:val="24"/>
          <w:lang w:val="en-GB"/>
        </w:rPr>
      </w:pPr>
      <w:r w:rsidRPr="00970266">
        <w:rPr>
          <w:b/>
          <w:rFonts w:ascii="Times New Roman" w:eastAsia="Segoe UI Emoji" w:hAnsi="Times New Roman" w:cs="Times New Roman" w:hint="Times New Roman"/>
          <w:sz w:val="24"/>
          <w:szCs w:val="24"/>
          <w:lang w:bidi="lv-LV" w:val="lv-LV"/>
        </w:rPr>
        <w:t xml:space="preserve">4. jaut. EDP, kurš nodarbojas ar lietu, vēlas pārmeklēt telpas citā </w:t>
      </w:r>
      <w:r w:rsidRPr="00970266">
        <w:rPr>
          <w:b/>
          <w:i/>
          <w:rFonts w:ascii="Times New Roman" w:eastAsia="Segoe UI Emoji" w:hAnsi="Times New Roman" w:cs="Times New Roman" w:hint="Times New Roman"/>
          <w:sz w:val="24"/>
          <w:szCs w:val="24"/>
          <w:lang w:bidi="lv-LV" w:val="lv-LV"/>
        </w:rPr>
        <w:t xml:space="preserve">EPPO</w:t>
      </w:r>
      <w:r w:rsidRPr="00970266">
        <w:rPr>
          <w:b/>
          <w:rFonts w:ascii="Times New Roman" w:eastAsia="Segoe UI Emoji" w:hAnsi="Times New Roman" w:cs="Times New Roman" w:hint="Times New Roman"/>
          <w:sz w:val="24"/>
          <w:szCs w:val="24"/>
          <w:lang w:bidi="lv-LV" w:val="lv-LV"/>
        </w:rPr>
        <w:t xml:space="preserve"> valstī. Saskaņā ar viņa tiesību aktiem prokurors var norīkot pārmeklēšanu, un tam nav nepieciešams saņemt tiesas atļauju. Taču otrā </w:t>
      </w:r>
      <w:r w:rsidRPr="00970266">
        <w:rPr>
          <w:b/>
          <w:i/>
          <w:rFonts w:ascii="Times New Roman" w:eastAsia="Segoe UI Emoji" w:hAnsi="Times New Roman" w:cs="Times New Roman" w:hint="Times New Roman"/>
          <w:sz w:val="24"/>
          <w:szCs w:val="24"/>
          <w:lang w:bidi="lv-LV" w:val="lv-LV"/>
        </w:rPr>
        <w:t xml:space="preserve">EPPO</w:t>
      </w:r>
      <w:r w:rsidRPr="00970266">
        <w:rPr>
          <w:b/>
          <w:rFonts w:ascii="Times New Roman" w:eastAsia="Segoe UI Emoji" w:hAnsi="Times New Roman" w:cs="Times New Roman" w:hint="Times New Roman"/>
          <w:sz w:val="24"/>
          <w:szCs w:val="24"/>
          <w:lang w:bidi="lv-LV" w:val="lv-LV"/>
        </w:rPr>
        <w:t xml:space="preserve"> valstī pārmeklēšanu var atļaut tikai tiesnesis:</w:t>
      </w:r>
    </w:p>
    <w:p xmlns:w="http://schemas.openxmlformats.org/wordprocessingml/2006/main" w14:paraId="0199B2D1"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a)</w:t>
      </w:r>
      <w:r w:rsidRPr="00970266">
        <w:rPr>
          <w:rFonts w:ascii="Times New Roman" w:eastAsia="Segoe UI Emoji" w:hAnsi="Times New Roman" w:cs="Times New Roman" w:hint="Times New Roman"/>
          <w:sz w:val="24"/>
          <w:szCs w:val="24"/>
          <w:lang w:bidi="lv-LV" w:val="lv-LV"/>
        </w:rPr>
        <w:t xml:space="preserve"> EDP, kurš nodarbojas ar lietu, lūdz tiesas atļauju savā valstī, kaut gan saskaņā ar valsts tiesību aktiem tā nav nepieciešama, lai vienkārši panāktu procedūras saskaņotību ar izpildes valsts tiesību aktiem, un iesniedz pārsūtīšanas lūgumu un tiesas atļauju asistējošajam EDP</w:t>
      </w:r>
    </w:p>
    <w:p xmlns:w="http://schemas.openxmlformats.org/wordprocessingml/2006/main" w14:paraId="006DA870" w14:textId="77777777" w:rsidR="00573BE6" w:rsidRPr="00970266" w:rsidRDefault="00574D99" w:rsidP="00E577E0">
      <w:pPr>
        <w:pStyle w:val="Standard"/>
        <w:ind w:left="708"/>
        <w:jc w:val="both"/>
        <w:rPr>
          <w:rFonts w:ascii="Times New Roman" w:eastAsia="Segoe UI Emoji" w:hAnsi="Times New Roman" w:cs="Times New Roman"/>
          <w:sz w:val="24"/>
          <w:szCs w:val="24"/>
          <w:lang w:val="en-GB"/>
        </w:rPr>
      </w:pPr>
      <w:r w:rsidRPr="00970266">
        <w:rPr>
          <w:i/>
          <w:rFonts w:ascii="Times New Roman" w:eastAsia="Segoe UI Emoji" w:hAnsi="Times New Roman" w:cs="Times New Roman" w:hint="Times New Roman"/>
          <w:sz w:val="24"/>
          <w:szCs w:val="24"/>
          <w:lang w:bidi="lv-LV" w:val="lv-LV"/>
        </w:rPr>
        <w:t xml:space="preserve">b)</w:t>
      </w:r>
      <w:r w:rsidRPr="00970266">
        <w:rPr>
          <w:rFonts w:ascii="Times New Roman" w:eastAsia="Segoe UI Emoji" w:hAnsi="Times New Roman" w:cs="Times New Roman" w:hint="Times New Roman"/>
          <w:sz w:val="24"/>
          <w:szCs w:val="24"/>
          <w:lang w:bidi="lv-LV" w:val="lv-LV"/>
        </w:rPr>
        <w:t xml:space="preserve"> EDP, kurš nodarbojas ar lietu, nosūta rīkojumu asistējošajam EDP, un asistējošais EDP nodrošinās, lai tiktu lūgta tiesas atļauja viņa valstī saskaņā ar valsts tiesību aktiem</w:t>
      </w:r>
    </w:p>
    <w:p xmlns:w="http://schemas.openxmlformats.org/wordprocessingml/2006/main" w14:paraId="09E3801F" w14:textId="77777777" w:rsidR="00573BE6" w:rsidRPr="00970266" w:rsidRDefault="00574D99" w:rsidP="00E577E0">
      <w:pPr>
        <w:pStyle w:val="Standard"/>
        <w:ind w:left="708"/>
        <w:jc w:val="both"/>
        <w:rPr>
          <w:rFonts w:ascii="Times New Roman" w:hAnsi="Times New Roman" w:cs="Times New Roman"/>
          <w:sz w:val="24"/>
          <w:szCs w:val="24"/>
          <w:lang w:val="en-GB"/>
        </w:rPr>
      </w:pPr>
      <w:r w:rsidRPr="00970266">
        <w:rPr>
          <w:i/>
          <w:rStyle w:val="Carpredefinitoparagrafo"/>
          <w:rFonts w:ascii="Times New Roman" w:eastAsia="Segoe UI Emoji" w:hAnsi="Times New Roman" w:cs="Times New Roman" w:hint="Times New Roman"/>
          <w:sz w:val="24"/>
          <w:szCs w:val="24"/>
          <w:lang w:bidi="lv-LV" w:val="lv-LV"/>
        </w:rPr>
        <w:t xml:space="preserve">c)</w:t>
      </w:r>
      <w:r w:rsidRPr="00970266">
        <w:rPr>
          <w:rStyle w:val="Carpredefinitoparagrafo"/>
          <w:rFonts w:ascii="Times New Roman" w:eastAsia="Segoe UI Emoji" w:hAnsi="Times New Roman" w:cs="Times New Roman" w:hint="Times New Roman"/>
          <w:sz w:val="24"/>
          <w:szCs w:val="24"/>
          <w:lang w:bidi="lv-LV" w:val="lv-LV"/>
        </w:rPr>
        <w:t xml:space="preserve"> jebkurā gadījumā prevalē tās valsts tiesību akti, kurā atrodas prokurors, kurš nodarbojas ar lietu, tādēļ pārmeklēšana asistējošā EDP valstī jāveic bez tiesas atļaujas</w:t>
      </w:r>
    </w:p>
    <w:sectPr xmlns:w="http://schemas.openxmlformats.org/wordprocessingml/2006/main" w:rsidR="00573BE6" w:rsidRPr="0097026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3C63" w14:textId="77777777" w:rsidR="00062D92" w:rsidRDefault="00062D92">
      <w:pPr>
        <w:spacing w:after="0" w:line="240" w:lineRule="auto"/>
      </w:pPr>
      <w:r>
        <w:separator/>
      </w:r>
    </w:p>
  </w:endnote>
  <w:endnote w:type="continuationSeparator" w:id="0">
    <w:p w14:paraId="2953333A" w14:textId="77777777" w:rsidR="00062D92" w:rsidRDefault="0006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88F4B14" w14:textId="77777777" w:rsidR="00224219" w:rsidRDefault="00224219">
    <w:pPr>
      <w:pStyle w:val="Footer"/>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956788168"/>
      <w:docPartObj>
        <w:docPartGallery w:val="Page Numbers (Bottom of Page)"/>
        <w:docPartUnique/>
      </w:docPartObj>
    </w:sdtPr>
    <w:sdtEndPr/>
    <w:sdtContent>
      <w:p w14:paraId="73693792" w14:textId="758AA8DB" w:rsidR="00224219" w:rsidRDefault="00224219">
        <w:pPr>
          <w:pStyle w:val="Footer"/>
          <w:jc w:val="right"/>
        </w:pPr>
        <w:r>
          <w:rPr>
            <w:lang w:bidi="lv-LV" w:val="lv-LV"/>
          </w:rPr>
          <w:fldChar w:fldCharType="begin"/>
        </w:r>
        <w:r>
          <w:rPr>
            <w:lang w:bidi="lv-LV" w:val="lv-LV"/>
          </w:rPr>
          <w:instrText>PAGE   \* MERGEFORMAT</w:instrText>
        </w:r>
        <w:r>
          <w:rPr>
            <w:lang w:bidi="lv-LV" w:val="lv-LV"/>
          </w:rPr>
          <w:fldChar w:fldCharType="separate"/>
        </w:r>
        <w:r>
          <w:rPr>
            <w:lang w:bidi="lv-LV" w:val="lv-LV"/>
          </w:rPr>
          <w:t>2</w:t>
        </w:r>
        <w:r>
          <w:rPr>
            <w:lang w:bidi="lv-LV" w:val="lv-LV"/>
          </w:rPr>
          <w:fldChar w:fldCharType="end"/>
        </w:r>
      </w:p>
    </w:sdtContent>
  </w:sdt>
  <w:p w14:paraId="6006AB35" w14:textId="77777777" w:rsidR="00224219" w:rsidRDefault="00224219">
    <w:pPr>
      <w:pStyle w:val="Footer"/>
    </w:pPr>
  </w:p>
</w:ftr>
</file>

<file path=word/footer3.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0A431CB" w14:textId="77777777" w:rsidR="00224219" w:rsidRDefault="0022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030A" w14:textId="77777777" w:rsidR="00062D92" w:rsidRDefault="00062D92">
      <w:pPr>
        <w:spacing w:after="0" w:line="240" w:lineRule="auto"/>
      </w:pPr>
      <w:r>
        <w:rPr>
          <w:color w:val="000000"/>
        </w:rPr>
        <w:separator/>
      </w:r>
    </w:p>
  </w:footnote>
  <w:footnote w:type="continuationSeparator" w:id="0">
    <w:p w14:paraId="7BB81198" w14:textId="77777777" w:rsidR="00062D92" w:rsidRDefault="00062D92">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9B51E94" w14:textId="77777777" w:rsidR="00224219" w:rsidRDefault="00224219">
    <w:pPr>
      <w:pStyle w:val="Header"/>
    </w:pPr>
  </w:p>
</w:hdr>
</file>

<file path=word/header2.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27302C9" w14:textId="77777777" w:rsidR="00224219" w:rsidRDefault="00224219">
    <w:pPr>
      <w:pStyle w:val="Header"/>
    </w:pPr>
  </w:p>
</w:hdr>
</file>

<file path=word/header3.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E6F2A0F" w14:textId="77777777" w:rsidR="00224219" w:rsidRDefault="00224219">
    <w:pPr>
      <w:pStyle w:val="Header"/>
    </w:pPr>
  </w:p>
</w:hdr>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E6"/>
    <w:rsid w:val="00062D92"/>
    <w:rsid w:val="00223CB2"/>
    <w:rsid w:val="00224219"/>
    <w:rsid w:val="002833A5"/>
    <w:rsid w:val="00573BE6"/>
    <w:rsid w:val="00574D99"/>
    <w:rsid w:val="006F2473"/>
    <w:rsid w:val="00903AB1"/>
    <w:rsid w:val="00970266"/>
    <w:rsid w:val="00E577E0"/>
    <w:rsid w:val="00EC2025"/>
    <w:rsid w:val="00FA7C80"/>
  </w:rsids>
  <m:mathPr>
    <m:mathFont m:val="Cambria Math"/>
    <m:brkBin m:val="before"/>
    <m:brkBinSub m:val="--"/>
    <m:smallFrac m:val="0"/>
    <m:dispDef/>
    <m:lMargin m:val="0"/>
    <m:rMargin m:val="0"/>
    <m:defJc m:val="centerGroup"/>
    <m:wrapIndent m:val="1440"/>
    <m:intLim m:val="subSup"/>
    <m:naryLim m:val="undOvr"/>
  </m:mathPr>
  <w:themeFontLang w:val="hu-H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265"/>
  <w15:docId w15:val="{CFD97A4A-970A-407E-8058-BE00294DAE8A}"/>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lv-LV" w:eastAsia="it-IT"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Elenco">
    <w:name w:val="Elenco"/>
    <w:basedOn w:val="Textbody"/>
    <w:rPr>
      <w:rFonts w:cs="Mangal"/>
    </w:rPr>
  </w:style>
  <w:style w:type="paragraph" w:customStyle="1" w:styleId="Didascalia">
    <w:name w:val="Didascalia"/>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paragraph" w:customStyle="1" w:styleId="Test">
    <w:name w:val="Test!"/>
    <w:basedOn w:val="Normal"/>
    <w:rsid w:val="00EC2025"/>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EC2025"/>
    <w:rPr>
      <w:b/>
      <w:bCs/>
    </w:rPr>
  </w:style>
  <w:style w:type="paragraph" w:styleId="Header">
    <w:name w:val="header"/>
    <w:basedOn w:val="Normal"/>
    <w:link w:val="HeaderChar"/>
    <w:uiPriority w:val="99"/>
    <w:unhideWhenUsed/>
    <w:rsid w:val="002242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4219"/>
  </w:style>
  <w:style w:type="paragraph" w:styleId="Footer">
    <w:name w:val="footer"/>
    <w:basedOn w:val="Normal"/>
    <w:link w:val="FooterChar"/>
    <w:uiPriority w:val="99"/>
    <w:unhideWhenUsed/>
    <w:rsid w:val="002242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Paula Ivanovaite</cp:lastModifiedBy>
  <cp:revision>7</cp:revision>
  <dcterms:created xsi:type="dcterms:W3CDTF">2021-02-28T11:29:00Z</dcterms:created>
  <dcterms:modified xsi:type="dcterms:W3CDTF">2022-01-26T10:24:00Z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